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02B" w:rsidRDefault="008A002B" w:rsidP="008A002B">
      <w:pPr>
        <w:rPr>
          <w:noProof/>
          <w:lang w:eastAsia="it-IT"/>
        </w:rPr>
      </w:pPr>
      <w:r w:rsidRPr="008A002B"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5705475</wp:posOffset>
            </wp:positionH>
            <wp:positionV relativeFrom="paragraph">
              <wp:posOffset>666750</wp:posOffset>
            </wp:positionV>
            <wp:extent cx="1800000" cy="1980000"/>
            <wp:effectExtent l="0" t="0" r="0" b="1270"/>
            <wp:wrapNone/>
            <wp:docPr id="6" name="Immagine 6" descr="M:\My Documents\MARKETING\SITO Fidi NORDEST\Immagini sito\Fidi_Sigil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My Documents\MARKETING\SITO Fidi NORDEST\Immagini sito\Fidi_Sigill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02B"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000" cy="10634400"/>
            <wp:effectExtent l="0" t="0" r="3175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02B" w:rsidRDefault="008A002B" w:rsidP="008A002B"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419100</wp:posOffset>
            </wp:positionV>
            <wp:extent cx="1800000" cy="1980000"/>
            <wp:effectExtent l="0" t="0" r="0" b="127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02B">
        <w:rPr>
          <w:noProof/>
          <w:lang w:eastAsia="it-IT"/>
        </w:rPr>
        <w:drawing>
          <wp:inline distT="0" distB="0" distL="0" distR="0">
            <wp:extent cx="7560310" cy="10680701"/>
            <wp:effectExtent l="0" t="0" r="254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649" w:rsidRDefault="008A002B" w:rsidP="008A002B"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5772150</wp:posOffset>
                </wp:positionV>
                <wp:extent cx="6381750" cy="1476375"/>
                <wp:effectExtent l="0" t="0" r="19050" b="28575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1476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002B" w:rsidRPr="008A002B" w:rsidRDefault="008A002B" w:rsidP="008A002B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002B"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 PRECISA CHE GLI SPREAD RIPORTATI NELLE TABELLE FISSANO IL TASSO FINITO MINIMO DELL’OPERAZIONE CHE QUINDI NON POTRA’ RISULTARE INFERIORE PER EFFETTO DI EURIBOR DI PERIODO NEGATIVO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9" o:spid="_x0000_s1026" style="position:absolute;margin-left:51pt;margin-top:454.5pt;width:502.5pt;height:11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" fillcolor="#5b9bd5 [3204]" strokecolor="#1f4d78 [1604]" strokeweight="1pt">
                <v:textbox>
                  <w:txbxContent>
                    <w:p w:rsidR="008A002B" w:rsidRPr="008A002B" w:rsidRDefault="008A002B" w:rsidP="008A002B">
                      <w:pPr>
                        <w:jc w:val="center"/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002B"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 PRECISA CHE GLI SPREAD RIPORTATI NELLE TABELLE FISSANO IL TASSO FINITO MINIMO DELL’OPERAZIONE CHE QUINDI NON POTRA’ RISULTARE INFERIORE PER EFFETTO DI EURIBOR DI PERIODO NEGATIVO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3448050</wp:posOffset>
            </wp:positionV>
            <wp:extent cx="1800000" cy="1980000"/>
            <wp:effectExtent l="0" t="0" r="0" b="127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8A002B">
        <w:rPr>
          <w:noProof/>
          <w:lang w:eastAsia="it-IT"/>
        </w:rPr>
        <w:drawing>
          <wp:inline distT="0" distB="0" distL="0" distR="0">
            <wp:extent cx="7560310" cy="10664104"/>
            <wp:effectExtent l="0" t="0" r="2540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7649" w:rsidSect="008A002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02B"/>
    <w:rsid w:val="00357649"/>
    <w:rsid w:val="008A0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9636E42"/>
  <w15:chartTrackingRefBased/>
  <w15:docId w15:val="{E78330C7-7DF7-4E95-BE7F-F05B2EBEF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7947A-6304-479C-992B-426606F83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Zordan Alessio Ivano</dc:creator>
  <cp:keywords/>
  <dc:description/>
  <cp:lastModifiedBy>Zordan Alessio Ivano</cp:lastModifiedBy>
  <cp:revision>1</cp:revision>
  <dcterms:created xsi:type="dcterms:W3CDTF">2018-03-20T12:29:00Z</dcterms:created>
  <dcterms:modified xsi:type="dcterms:W3CDTF">2018-03-20T12:38:00Z</dcterms:modified>
</cp:coreProperties>
</file>